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left"/>
        <w:rPr>
          <w:rFonts w:ascii="宋体" w:hAnsi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中山大学新华学院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2015年度</w:t>
      </w:r>
      <w:r>
        <w:rPr>
          <w:rFonts w:hint="eastAsia" w:ascii="宋体" w:hAnsi="宋体" w:cs="宋体"/>
          <w:b/>
          <w:sz w:val="44"/>
          <w:szCs w:val="44"/>
        </w:rPr>
        <w:t>宣传媒介建设情况表</w:t>
      </w:r>
    </w:p>
    <w:bookmarkEnd w:id="0"/>
    <w:p>
      <w:pPr>
        <w:widowControl/>
        <w:spacing w:line="360" w:lineRule="auto"/>
        <w:jc w:val="left"/>
        <w:rPr>
          <w:rFonts w:ascii="仿宋_GB2312" w:hAnsi="仿宋" w:eastAsia="仿宋_GB2312" w:cs="仿宋"/>
          <w:b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 xml:space="preserve">组织名称（盖章）： </w:t>
      </w:r>
      <w:r>
        <w:rPr>
          <w:rFonts w:hint="eastAsia" w:ascii="仿宋_GB2312" w:hAnsi="仿宋" w:eastAsia="仿宋_GB2312" w:cs="仿宋"/>
          <w:b/>
          <w:sz w:val="28"/>
          <w:szCs w:val="28"/>
          <w:u w:val="single"/>
        </w:rPr>
        <w:t xml:space="preserve">  例：中山大学新华学院学生社团联合会  </w:t>
      </w:r>
    </w:p>
    <w:tbl>
      <w:tblPr>
        <w:tblStyle w:val="3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730"/>
        <w:gridCol w:w="1515"/>
        <w:gridCol w:w="1320"/>
        <w:gridCol w:w="1380"/>
        <w:gridCol w:w="1500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宣传媒介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平台名称（帐号）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启用日期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粉丝/读者数量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年度稿数/发行量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平均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阅读量</w:t>
            </w:r>
          </w:p>
        </w:tc>
        <w:tc>
          <w:tcPr>
            <w:tcW w:w="41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建设情况概况（效果、亮点、经验总结等，不超过100字）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例：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微信平台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学社联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xueshelian_zdxh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2012.12.1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3000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300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500</w:t>
            </w:r>
          </w:p>
        </w:tc>
        <w:tc>
          <w:tcPr>
            <w:tcW w:w="41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效果：通过平台里每天的社团活动信息预告，让我院更多学生参与第二课堂；亮点：有专门部门进行维护、管理，使信息及时传达，活动宣传更具吸引；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经验：贴近同学，了解同学需求。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例：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微博平台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新浪微博：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@中大新华学社联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2009.12.1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4000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400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4000</w:t>
            </w:r>
          </w:p>
        </w:tc>
        <w:tc>
          <w:tcPr>
            <w:tcW w:w="41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1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418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-GB2312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81C84"/>
    <w:rsid w:val="64A81C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2016-01-08T03:51:00Z</dcterms:created>
  <dc:creator>aaa</dc:creator>
  <cp:lastModifiedBy>aaa</cp:lastModifiedBy>
  <dcterms:modified xsi:type="dcterms:W3CDTF">2016-01-08T03:52:15Z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